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30CD" w:rsidRPr="00A774EE" w:rsidRDefault="007730CD" w:rsidP="007730CD">
      <w:pPr>
        <w:rPr>
          <w:b/>
          <w:color w:val="1F497D" w:themeColor="text2"/>
          <w:sz w:val="28"/>
        </w:rPr>
      </w:pPr>
      <w:r w:rsidRPr="00A774EE">
        <w:rPr>
          <w:b/>
          <w:color w:val="1F497D" w:themeColor="text2"/>
          <w:sz w:val="28"/>
        </w:rPr>
        <w:t xml:space="preserve">Computer Graphics Forum Technical Papers in </w:t>
      </w:r>
      <w:proofErr w:type="spellStart"/>
      <w:r w:rsidR="00AA0EED">
        <w:rPr>
          <w:b/>
          <w:color w:val="1F497D" w:themeColor="text2"/>
          <w:sz w:val="28"/>
        </w:rPr>
        <w:t>SGP</w:t>
      </w:r>
      <w:proofErr w:type="spellEnd"/>
      <w:r w:rsidR="00B04F7F">
        <w:rPr>
          <w:b/>
          <w:color w:val="1F497D" w:themeColor="text2"/>
          <w:sz w:val="28"/>
        </w:rPr>
        <w:t xml:space="preserve"> </w:t>
      </w:r>
      <w:r w:rsidRPr="00A774EE">
        <w:rPr>
          <w:b/>
          <w:color w:val="1F497D" w:themeColor="text2"/>
          <w:sz w:val="28"/>
        </w:rPr>
        <w:t>2018</w:t>
      </w:r>
    </w:p>
    <w:p w:rsidR="007730CD" w:rsidRDefault="007730CD" w:rsidP="007730CD"/>
    <w:p w:rsidR="001B49C5" w:rsidRDefault="001B49C5" w:rsidP="001B49C5">
      <w:pPr>
        <w:pBdr>
          <w:bottom w:val="single" w:sz="4" w:space="1" w:color="auto"/>
        </w:pBdr>
      </w:pPr>
    </w:p>
    <w:p w:rsidR="001B49C5" w:rsidRPr="00855B11" w:rsidRDefault="00AA0EED" w:rsidP="001B49C5">
      <w:pPr>
        <w:rPr>
          <w:b/>
        </w:rPr>
      </w:pPr>
      <w:proofErr w:type="spellStart"/>
      <w:r w:rsidRPr="00AA0EED">
        <w:rPr>
          <w:b/>
        </w:rPr>
        <w:t>FitConnect</w:t>
      </w:r>
      <w:proofErr w:type="spellEnd"/>
      <w:r w:rsidRPr="00AA0EED">
        <w:rPr>
          <w:b/>
        </w:rPr>
        <w:t>: Connecting Noisy 2D Samples by Fitted Neighbourhoods</w:t>
      </w:r>
    </w:p>
    <w:p w:rsidR="001B49C5" w:rsidRDefault="00AA0EED" w:rsidP="00AA0EED">
      <w:r>
        <w:t xml:space="preserve">S. </w:t>
      </w:r>
      <w:proofErr w:type="spellStart"/>
      <w:r>
        <w:t>Ohrhallinger</w:t>
      </w:r>
      <w:proofErr w:type="spellEnd"/>
      <w:r>
        <w:t xml:space="preserve"> and </w:t>
      </w:r>
      <w:r>
        <w:t xml:space="preserve">M. </w:t>
      </w:r>
      <w:proofErr w:type="spellStart"/>
      <w:r>
        <w:t>Wimmer</w:t>
      </w:r>
      <w:proofErr w:type="spellEnd"/>
    </w:p>
    <w:p w:rsidR="001B49C5" w:rsidRDefault="00AA0EED" w:rsidP="001B49C5">
      <w:proofErr w:type="spellStart"/>
      <w:r>
        <w:t>Technische</w:t>
      </w:r>
      <w:proofErr w:type="spellEnd"/>
      <w:r>
        <w:t xml:space="preserve"> </w:t>
      </w:r>
      <w:proofErr w:type="spellStart"/>
      <w:r>
        <w:t>Universität</w:t>
      </w:r>
      <w:proofErr w:type="spellEnd"/>
      <w:r>
        <w:t xml:space="preserve"> Wien</w:t>
      </w:r>
      <w:r w:rsidRPr="00AA0EED">
        <w:t>, Austria</w:t>
      </w:r>
    </w:p>
    <w:p w:rsidR="001B49C5" w:rsidRDefault="001B49C5" w:rsidP="001B49C5"/>
    <w:p w:rsidR="001B49C5" w:rsidRDefault="001B49C5" w:rsidP="001B49C5">
      <w:r w:rsidRPr="00855B11">
        <w:rPr>
          <w:b/>
        </w:rPr>
        <w:t>First published:</w:t>
      </w:r>
      <w:r>
        <w:t xml:space="preserve"> </w:t>
      </w:r>
      <w:r w:rsidR="00AA0EED">
        <w:t>11 May</w:t>
      </w:r>
      <w:r w:rsidR="00AA69A4">
        <w:t xml:space="preserve"> 2018</w:t>
      </w:r>
    </w:p>
    <w:p w:rsidR="001B49C5" w:rsidRDefault="001B49C5" w:rsidP="001B49C5">
      <w:proofErr w:type="spellStart"/>
      <w:r w:rsidRPr="00855B11">
        <w:rPr>
          <w:b/>
        </w:rPr>
        <w:t>DOI</w:t>
      </w:r>
      <w:proofErr w:type="spellEnd"/>
      <w:r w:rsidRPr="00855B11">
        <w:rPr>
          <w:b/>
        </w:rPr>
        <w:t>:</w:t>
      </w:r>
      <w:r>
        <w:t xml:space="preserve"> </w:t>
      </w:r>
      <w:r w:rsidR="00AA0EED">
        <w:t>10.1111/cgf.13395</w:t>
      </w:r>
    </w:p>
    <w:p w:rsidR="001B49C5" w:rsidRDefault="001B49C5" w:rsidP="001B49C5"/>
    <w:p w:rsidR="004C4B93" w:rsidRDefault="001B49C5" w:rsidP="001B49C5">
      <w:r w:rsidRPr="00855B11">
        <w:rPr>
          <w:b/>
        </w:rPr>
        <w:t xml:space="preserve">Abstract: </w:t>
      </w:r>
      <w:r w:rsidR="00AA0EED" w:rsidRPr="00AA0EED">
        <w:t xml:space="preserve">We propose a parameter‐free method to recover manifold connectivity in unstructured 2D point clouds with high noise in terms of the local feature size. This enables us to capture the features which emerge out of the noise. To achieve this, we extend the reconstruction algorithm </w:t>
      </w:r>
      <w:proofErr w:type="spellStart"/>
      <w:r w:rsidR="00AA0EED" w:rsidRPr="00AA0EED">
        <w:t>HNN</w:t>
      </w:r>
      <w:proofErr w:type="spellEnd"/>
      <w:r w:rsidR="00AA0EED" w:rsidRPr="00AA0EED">
        <w:t xml:space="preserve">‐Crust, which connects samples to two (noise‐free) neighbours and has been proven to output a manifold for a relaxed sampling condition. Applying this condition to noisy samples by projecting their k‐nearest neighbourhoods onto local circular fits leads to multiple candidate neighbour pairs and thus makes connecting them consistently an NP‐hard problem. To solve this efficiently, we design an algorithm that searches that solution space iteratively on different scales of k. It achieves linear time complexity in terms of point count plus quadratic time in the size of noise clusters. Our algorithm </w:t>
      </w:r>
      <w:proofErr w:type="spellStart"/>
      <w:r w:rsidR="00AA0EED" w:rsidRPr="00AA0EED">
        <w:t>FitConnect</w:t>
      </w:r>
      <w:proofErr w:type="spellEnd"/>
      <w:r w:rsidR="00AA0EED" w:rsidRPr="00AA0EED">
        <w:t xml:space="preserve"> extends </w:t>
      </w:r>
      <w:proofErr w:type="spellStart"/>
      <w:r w:rsidR="00AA0EED" w:rsidRPr="00AA0EED">
        <w:t>HNN</w:t>
      </w:r>
      <w:proofErr w:type="spellEnd"/>
      <w:r w:rsidR="00AA0EED" w:rsidRPr="00AA0EED">
        <w:t xml:space="preserve">‐Crust seamlessly to connect both samples with and without noise, performs as local as the recovered features and can output multiple open or closed piecewise curves. Incidentally, our method simplifies the output geometry by eliminating all but a representative point from noisy clusters. Since local neighbourhood fits overlap consistently, the resulting connectivity represents an ordering of the samples along a manifold. This permits us to simply blend the local fits for </w:t>
      </w:r>
      <w:proofErr w:type="spellStart"/>
      <w:r w:rsidR="00AA0EED" w:rsidRPr="00AA0EED">
        <w:t>denoising</w:t>
      </w:r>
      <w:proofErr w:type="spellEnd"/>
      <w:r w:rsidR="00AA0EED" w:rsidRPr="00AA0EED">
        <w:t xml:space="preserve"> with the locally estimated noise extent. Aside from applications like reconstructing silhouettes of noisy sensed data, this lays important groundwork to improve surface reconstruction in 3D. Our open‐source</w:t>
      </w:r>
      <w:r w:rsidR="00AA0EED">
        <w:t xml:space="preserve"> algorithm is available online.</w:t>
      </w:r>
    </w:p>
    <w:p w:rsidR="004C4B93" w:rsidRDefault="004C4B93" w:rsidP="004C4B93">
      <w:pPr>
        <w:pBdr>
          <w:bottom w:val="single" w:sz="4" w:space="1" w:color="auto"/>
        </w:pBdr>
      </w:pPr>
    </w:p>
    <w:p w:rsidR="005D1905" w:rsidRDefault="005D1905" w:rsidP="004C4B93">
      <w:pPr>
        <w:pBdr>
          <w:bottom w:val="single" w:sz="4" w:space="1" w:color="auto"/>
        </w:pBdr>
      </w:pPr>
    </w:p>
    <w:p w:rsidR="004C4B93" w:rsidRPr="00855B11" w:rsidRDefault="005D1905" w:rsidP="005D1905">
      <w:pPr>
        <w:rPr>
          <w:b/>
        </w:rPr>
      </w:pPr>
      <w:bookmarkStart w:id="0" w:name="_GoBack"/>
      <w:r>
        <w:rPr>
          <w:b/>
        </w:rPr>
        <w:t xml:space="preserve">An Adaptive Multigrid Solver </w:t>
      </w:r>
      <w:r w:rsidRPr="005D1905">
        <w:rPr>
          <w:b/>
        </w:rPr>
        <w:t>for Applications in Computer Graphics</w:t>
      </w:r>
    </w:p>
    <w:p w:rsidR="004C4B93" w:rsidRDefault="005D1905" w:rsidP="005D1905">
      <w:r>
        <w:t>Misha Kazhdan</w:t>
      </w:r>
      <w:r w:rsidRPr="005D1905">
        <w:rPr>
          <w:vertAlign w:val="superscript"/>
        </w:rPr>
        <w:t>1</w:t>
      </w:r>
      <w:r>
        <w:t xml:space="preserve"> </w:t>
      </w:r>
      <w:r>
        <w:t xml:space="preserve">and </w:t>
      </w:r>
      <w:proofErr w:type="spellStart"/>
      <w:r>
        <w:t>Hugues</w:t>
      </w:r>
      <w:proofErr w:type="spellEnd"/>
      <w:r>
        <w:t xml:space="preserve"> Hoppe</w:t>
      </w:r>
      <w:bookmarkEnd w:id="0"/>
      <w:r w:rsidRPr="005D1905">
        <w:rPr>
          <w:vertAlign w:val="superscript"/>
        </w:rPr>
        <w:t>2</w:t>
      </w:r>
    </w:p>
    <w:p w:rsidR="005D1905" w:rsidRDefault="005D1905" w:rsidP="005D1905">
      <w:r>
        <w:t xml:space="preserve">1. </w:t>
      </w:r>
      <w:r>
        <w:t>Johns Hopkins University</w:t>
      </w:r>
      <w:r>
        <w:t>, USA</w:t>
      </w:r>
    </w:p>
    <w:p w:rsidR="004C4B93" w:rsidRDefault="005D1905" w:rsidP="005D1905">
      <w:r>
        <w:t xml:space="preserve">2. </w:t>
      </w:r>
      <w:r>
        <w:t>Google Inc.</w:t>
      </w:r>
      <w:r>
        <w:t>, USA</w:t>
      </w:r>
    </w:p>
    <w:p w:rsidR="004C4B93" w:rsidRDefault="004C4B93" w:rsidP="004C4B93"/>
    <w:p w:rsidR="004C4B93" w:rsidRDefault="004C4B93" w:rsidP="004C4B93">
      <w:r w:rsidRPr="00855B11">
        <w:rPr>
          <w:b/>
        </w:rPr>
        <w:t>First published:</w:t>
      </w:r>
      <w:r>
        <w:t xml:space="preserve"> </w:t>
      </w:r>
      <w:proofErr w:type="spellStart"/>
      <w:r w:rsidR="005D1905">
        <w:t>TBA</w:t>
      </w:r>
      <w:proofErr w:type="spellEnd"/>
    </w:p>
    <w:p w:rsidR="004C4B93" w:rsidRDefault="004C4B93" w:rsidP="004C4B93">
      <w:proofErr w:type="spellStart"/>
      <w:r w:rsidRPr="00855B11">
        <w:rPr>
          <w:b/>
        </w:rPr>
        <w:t>DOI</w:t>
      </w:r>
      <w:proofErr w:type="spellEnd"/>
      <w:r w:rsidRPr="00855B11">
        <w:rPr>
          <w:b/>
        </w:rPr>
        <w:t>:</w:t>
      </w:r>
      <w:r>
        <w:t xml:space="preserve"> </w:t>
      </w:r>
      <w:proofErr w:type="spellStart"/>
      <w:r w:rsidR="005D1905">
        <w:t>TBA</w:t>
      </w:r>
      <w:proofErr w:type="spellEnd"/>
    </w:p>
    <w:p w:rsidR="004C4B93" w:rsidRDefault="004C4B93" w:rsidP="004C4B93"/>
    <w:p w:rsidR="001B49C5" w:rsidRDefault="004C4B93" w:rsidP="005D1905">
      <w:r w:rsidRPr="00855B11">
        <w:rPr>
          <w:b/>
        </w:rPr>
        <w:t>Abstract:</w:t>
      </w:r>
      <w:r w:rsidRPr="003A1EC6">
        <w:t xml:space="preserve"> </w:t>
      </w:r>
      <w:r w:rsidR="005D1905">
        <w:t>A key processing step in numerous computer graphics applications is the solution of a linear sy</w:t>
      </w:r>
      <w:r w:rsidR="005D1905">
        <w:t xml:space="preserve">stem discretized over a spatial </w:t>
      </w:r>
      <w:r w:rsidR="005D1905">
        <w:t>domain. Often, the linear system can be represented using an adaptive domain tessellation, either because the solution will o</w:t>
      </w:r>
      <w:r w:rsidR="005D1905">
        <w:t xml:space="preserve">nly </w:t>
      </w:r>
      <w:r w:rsidR="005D1905">
        <w:t>be sampled sparsely, or because the solution is known to be “interesting” (e.g. high-frequency) onl</w:t>
      </w:r>
      <w:r w:rsidR="005D1905">
        <w:t xml:space="preserve">y in localized regions. In this </w:t>
      </w:r>
      <w:r w:rsidR="005D1905">
        <w:t xml:space="preserve">work, we propose </w:t>
      </w:r>
      <w:proofErr w:type="gramStart"/>
      <w:r w:rsidR="005D1905">
        <w:t>an adaptive, finite-elements</w:t>
      </w:r>
      <w:proofErr w:type="gramEnd"/>
      <w:r w:rsidR="005D1905">
        <w:t>, multigrid solver capable of efficiently solving such linear systems. Our s</w:t>
      </w:r>
      <w:r w:rsidR="005D1905">
        <w:t xml:space="preserve">olver is </w:t>
      </w:r>
      <w:r w:rsidR="005D1905">
        <w:t xml:space="preserve">designed to be general-purpose, supporting finite-elements of different degrees, across different </w:t>
      </w:r>
      <w:r w:rsidR="005D1905">
        <w:t xml:space="preserve">dimensions, and supporting both </w:t>
      </w:r>
      <w:r w:rsidR="005D1905">
        <w:t>integrated and pointwise constraints. We demonstrate the efficacy of our solver in applications including surface rec</w:t>
      </w:r>
      <w:r w:rsidR="005D1905">
        <w:t xml:space="preserve">onstruction, </w:t>
      </w:r>
      <w:r w:rsidR="005D1905">
        <w:t>image stitching, and Euclidean Distance Transform calculation.</w:t>
      </w:r>
      <w:r w:rsidR="003A1EC6" w:rsidRPr="003A1EC6">
        <w:t xml:space="preserve"> </w:t>
      </w:r>
    </w:p>
    <w:p w:rsidR="00BF57D9" w:rsidRPr="00086BCC" w:rsidRDefault="00BF57D9" w:rsidP="00326F28"/>
    <w:sectPr w:rsidR="00BF57D9" w:rsidRPr="00086B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ED1591"/>
    <w:multiLevelType w:val="hybridMultilevel"/>
    <w:tmpl w:val="C90688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499"/>
    <w:rsid w:val="00086BCC"/>
    <w:rsid w:val="000A3985"/>
    <w:rsid w:val="000B22E5"/>
    <w:rsid w:val="000F0460"/>
    <w:rsid w:val="0014069B"/>
    <w:rsid w:val="0014694A"/>
    <w:rsid w:val="0019538E"/>
    <w:rsid w:val="001A55A9"/>
    <w:rsid w:val="001B49C5"/>
    <w:rsid w:val="001D7ADF"/>
    <w:rsid w:val="001E5E6C"/>
    <w:rsid w:val="002773DB"/>
    <w:rsid w:val="00286B18"/>
    <w:rsid w:val="00326F28"/>
    <w:rsid w:val="003A1EC6"/>
    <w:rsid w:val="004037B6"/>
    <w:rsid w:val="004A2620"/>
    <w:rsid w:val="004B3BC3"/>
    <w:rsid w:val="004C4B93"/>
    <w:rsid w:val="005C1D21"/>
    <w:rsid w:val="005D1905"/>
    <w:rsid w:val="005D6499"/>
    <w:rsid w:val="005F496F"/>
    <w:rsid w:val="0066740C"/>
    <w:rsid w:val="00670635"/>
    <w:rsid w:val="006956B4"/>
    <w:rsid w:val="00740D4B"/>
    <w:rsid w:val="00742519"/>
    <w:rsid w:val="007730CD"/>
    <w:rsid w:val="007D0F21"/>
    <w:rsid w:val="00855B11"/>
    <w:rsid w:val="008E37D1"/>
    <w:rsid w:val="008F3DDD"/>
    <w:rsid w:val="009331EB"/>
    <w:rsid w:val="00945ACE"/>
    <w:rsid w:val="009D5845"/>
    <w:rsid w:val="009D7525"/>
    <w:rsid w:val="00A36708"/>
    <w:rsid w:val="00A43B97"/>
    <w:rsid w:val="00A774EE"/>
    <w:rsid w:val="00AA0EED"/>
    <w:rsid w:val="00AA69A4"/>
    <w:rsid w:val="00B04F7F"/>
    <w:rsid w:val="00B466FB"/>
    <w:rsid w:val="00BF57D9"/>
    <w:rsid w:val="00C04859"/>
    <w:rsid w:val="00CA4A8C"/>
    <w:rsid w:val="00D63A5A"/>
    <w:rsid w:val="00D81967"/>
    <w:rsid w:val="00E126DB"/>
    <w:rsid w:val="00E220AD"/>
    <w:rsid w:val="00E7519C"/>
    <w:rsid w:val="00FE01FB"/>
    <w:rsid w:val="00FE45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0CD"/>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694A"/>
    <w:pPr>
      <w:ind w:left="720"/>
      <w:contextualSpacing/>
    </w:pPr>
  </w:style>
  <w:style w:type="character" w:customStyle="1" w:styleId="article-headermeta-info-label">
    <w:name w:val="article-header__meta-info-label"/>
    <w:basedOn w:val="DefaultParagraphFont"/>
    <w:rsid w:val="000B22E5"/>
  </w:style>
  <w:style w:type="character" w:styleId="Hyperlink">
    <w:name w:val="Hyperlink"/>
    <w:basedOn w:val="DefaultParagraphFont"/>
    <w:uiPriority w:val="99"/>
    <w:unhideWhenUsed/>
    <w:rsid w:val="00326F2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0CD"/>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694A"/>
    <w:pPr>
      <w:ind w:left="720"/>
      <w:contextualSpacing/>
    </w:pPr>
  </w:style>
  <w:style w:type="character" w:customStyle="1" w:styleId="article-headermeta-info-label">
    <w:name w:val="article-header__meta-info-label"/>
    <w:basedOn w:val="DefaultParagraphFont"/>
    <w:rsid w:val="000B22E5"/>
  </w:style>
  <w:style w:type="character" w:styleId="Hyperlink">
    <w:name w:val="Hyperlink"/>
    <w:basedOn w:val="DefaultParagraphFont"/>
    <w:uiPriority w:val="99"/>
    <w:unhideWhenUsed/>
    <w:rsid w:val="00326F2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201576">
      <w:bodyDiv w:val="1"/>
      <w:marLeft w:val="0"/>
      <w:marRight w:val="0"/>
      <w:marTop w:val="0"/>
      <w:marBottom w:val="0"/>
      <w:divBdr>
        <w:top w:val="none" w:sz="0" w:space="0" w:color="auto"/>
        <w:left w:val="none" w:sz="0" w:space="0" w:color="auto"/>
        <w:bottom w:val="none" w:sz="0" w:space="0" w:color="auto"/>
        <w:right w:val="none" w:sz="0" w:space="0" w:color="auto"/>
      </w:divBdr>
      <w:divsChild>
        <w:div w:id="2036345019">
          <w:marLeft w:val="0"/>
          <w:marRight w:val="0"/>
          <w:marTop w:val="0"/>
          <w:marBottom w:val="0"/>
          <w:divBdr>
            <w:top w:val="none" w:sz="0" w:space="0" w:color="auto"/>
            <w:left w:val="none" w:sz="0" w:space="0" w:color="auto"/>
            <w:bottom w:val="none" w:sz="0" w:space="0" w:color="auto"/>
            <w:right w:val="none" w:sz="0" w:space="0" w:color="auto"/>
          </w:divBdr>
        </w:div>
        <w:div w:id="758257436">
          <w:marLeft w:val="0"/>
          <w:marRight w:val="0"/>
          <w:marTop w:val="0"/>
          <w:marBottom w:val="0"/>
          <w:divBdr>
            <w:top w:val="none" w:sz="0" w:space="0" w:color="auto"/>
            <w:left w:val="none" w:sz="0" w:space="0" w:color="auto"/>
            <w:bottom w:val="none" w:sz="0" w:space="0" w:color="auto"/>
            <w:right w:val="none" w:sz="0" w:space="0" w:color="auto"/>
          </w:divBdr>
          <w:divsChild>
            <w:div w:id="1747261459">
              <w:marLeft w:val="0"/>
              <w:marRight w:val="0"/>
              <w:marTop w:val="0"/>
              <w:marBottom w:val="0"/>
              <w:divBdr>
                <w:top w:val="none" w:sz="0" w:space="0" w:color="auto"/>
                <w:left w:val="none" w:sz="0" w:space="0" w:color="auto"/>
                <w:bottom w:val="none" w:sz="0" w:space="0" w:color="auto"/>
                <w:right w:val="none" w:sz="0" w:space="0" w:color="auto"/>
              </w:divBdr>
            </w:div>
          </w:divsChild>
        </w:div>
        <w:div w:id="1059328272">
          <w:marLeft w:val="0"/>
          <w:marRight w:val="0"/>
          <w:marTop w:val="0"/>
          <w:marBottom w:val="0"/>
          <w:divBdr>
            <w:top w:val="none" w:sz="0" w:space="0" w:color="auto"/>
            <w:left w:val="none" w:sz="0" w:space="0" w:color="auto"/>
            <w:bottom w:val="none" w:sz="0" w:space="0" w:color="auto"/>
            <w:right w:val="none" w:sz="0" w:space="0" w:color="auto"/>
          </w:divBdr>
        </w:div>
      </w:divsChild>
    </w:div>
    <w:div w:id="561326980">
      <w:bodyDiv w:val="1"/>
      <w:marLeft w:val="0"/>
      <w:marRight w:val="0"/>
      <w:marTop w:val="0"/>
      <w:marBottom w:val="0"/>
      <w:divBdr>
        <w:top w:val="none" w:sz="0" w:space="0" w:color="auto"/>
        <w:left w:val="none" w:sz="0" w:space="0" w:color="auto"/>
        <w:bottom w:val="none" w:sz="0" w:space="0" w:color="auto"/>
        <w:right w:val="none" w:sz="0" w:space="0" w:color="auto"/>
      </w:divBdr>
      <w:divsChild>
        <w:div w:id="1740329098">
          <w:marLeft w:val="0"/>
          <w:marRight w:val="0"/>
          <w:marTop w:val="0"/>
          <w:marBottom w:val="0"/>
          <w:divBdr>
            <w:top w:val="none" w:sz="0" w:space="0" w:color="auto"/>
            <w:left w:val="none" w:sz="0" w:space="0" w:color="auto"/>
            <w:bottom w:val="none" w:sz="0" w:space="0" w:color="auto"/>
            <w:right w:val="none" w:sz="0" w:space="0" w:color="auto"/>
          </w:divBdr>
        </w:div>
        <w:div w:id="1394965055">
          <w:marLeft w:val="0"/>
          <w:marRight w:val="0"/>
          <w:marTop w:val="0"/>
          <w:marBottom w:val="0"/>
          <w:divBdr>
            <w:top w:val="none" w:sz="0" w:space="0" w:color="auto"/>
            <w:left w:val="none" w:sz="0" w:space="0" w:color="auto"/>
            <w:bottom w:val="none" w:sz="0" w:space="0" w:color="auto"/>
            <w:right w:val="none" w:sz="0" w:space="0" w:color="auto"/>
          </w:divBdr>
        </w:div>
        <w:div w:id="1648776836">
          <w:marLeft w:val="0"/>
          <w:marRight w:val="0"/>
          <w:marTop w:val="0"/>
          <w:marBottom w:val="0"/>
          <w:divBdr>
            <w:top w:val="none" w:sz="0" w:space="0" w:color="auto"/>
            <w:left w:val="none" w:sz="0" w:space="0" w:color="auto"/>
            <w:bottom w:val="none" w:sz="0" w:space="0" w:color="auto"/>
            <w:right w:val="none" w:sz="0" w:space="0" w:color="auto"/>
          </w:divBdr>
        </w:div>
      </w:divsChild>
    </w:div>
    <w:div w:id="694187597">
      <w:bodyDiv w:val="1"/>
      <w:marLeft w:val="0"/>
      <w:marRight w:val="0"/>
      <w:marTop w:val="0"/>
      <w:marBottom w:val="0"/>
      <w:divBdr>
        <w:top w:val="none" w:sz="0" w:space="0" w:color="auto"/>
        <w:left w:val="none" w:sz="0" w:space="0" w:color="auto"/>
        <w:bottom w:val="none" w:sz="0" w:space="0" w:color="auto"/>
        <w:right w:val="none" w:sz="0" w:space="0" w:color="auto"/>
      </w:divBdr>
    </w:div>
    <w:div w:id="2109347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214</TotalTime>
  <Pages>1</Pages>
  <Words>435</Words>
  <Characters>2486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 Chen</dc:creator>
  <cp:keywords/>
  <dc:description/>
  <cp:lastModifiedBy>Min Chen</cp:lastModifiedBy>
  <cp:revision>44</cp:revision>
  <dcterms:created xsi:type="dcterms:W3CDTF">2018-02-11T10:42:00Z</dcterms:created>
  <dcterms:modified xsi:type="dcterms:W3CDTF">2018-06-04T10:11:00Z</dcterms:modified>
</cp:coreProperties>
</file>